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AF4F" w14:textId="18D06050" w:rsidR="00516075" w:rsidRDefault="00516075" w:rsidP="00516075">
      <w:pPr>
        <w:pStyle w:val="NormalWeb"/>
        <w:jc w:val="center"/>
        <w:rPr>
          <w:rFonts w:ascii="Cambria" w:hAnsi="Cambria"/>
          <w:b/>
          <w:bCs/>
          <w:sz w:val="22"/>
          <w:szCs w:val="22"/>
        </w:rPr>
      </w:pPr>
      <w:bookmarkStart w:id="0" w:name="_GoBack"/>
      <w:bookmarkEnd w:id="0"/>
      <w:r>
        <w:rPr>
          <w:rFonts w:ascii="Cambria" w:hAnsi="Cambria"/>
          <w:b/>
          <w:bCs/>
          <w:sz w:val="22"/>
          <w:szCs w:val="22"/>
        </w:rPr>
        <w:t>Term 1 and Term 2 Student Progress Reporting for Students on an IEP</w:t>
      </w:r>
    </w:p>
    <w:p w14:paraId="094E7396" w14:textId="28ED8996" w:rsidR="009E4BBF" w:rsidRPr="00516075" w:rsidRDefault="00516075" w:rsidP="009E4BBF">
      <w:pPr>
        <w:pStyle w:val="NormalWeb"/>
        <w:rPr>
          <w:rFonts w:ascii="Cambria" w:hAnsi="Cambria"/>
          <w:b/>
          <w:bCs/>
          <w:sz w:val="22"/>
          <w:szCs w:val="22"/>
        </w:rPr>
      </w:pPr>
      <w:r>
        <w:rPr>
          <w:rFonts w:ascii="Cambria" w:hAnsi="Cambria"/>
          <w:b/>
          <w:bCs/>
          <w:sz w:val="22"/>
          <w:szCs w:val="22"/>
        </w:rPr>
        <w:t>R</w:t>
      </w:r>
      <w:r w:rsidR="009E4BBF">
        <w:rPr>
          <w:rFonts w:ascii="Cambria" w:hAnsi="Cambria"/>
          <w:b/>
          <w:bCs/>
          <w:sz w:val="22"/>
          <w:szCs w:val="22"/>
        </w:rPr>
        <w:t>evised January 7</w:t>
      </w:r>
      <w:r w:rsidR="009E4BBF" w:rsidRPr="009E4BBF">
        <w:rPr>
          <w:rFonts w:ascii="Cambria" w:hAnsi="Cambria"/>
          <w:b/>
          <w:bCs/>
          <w:sz w:val="22"/>
          <w:szCs w:val="22"/>
          <w:vertAlign w:val="superscript"/>
        </w:rPr>
        <w:t>th</w:t>
      </w:r>
      <w:r>
        <w:rPr>
          <w:rFonts w:ascii="Cambria" w:hAnsi="Cambria"/>
          <w:b/>
          <w:bCs/>
          <w:sz w:val="22"/>
          <w:szCs w:val="22"/>
        </w:rPr>
        <w:t xml:space="preserve">, </w:t>
      </w:r>
      <w:r w:rsidR="009E4BBF">
        <w:rPr>
          <w:rFonts w:ascii="Cambria" w:hAnsi="Cambria"/>
          <w:b/>
          <w:bCs/>
          <w:sz w:val="22"/>
          <w:szCs w:val="22"/>
        </w:rPr>
        <w:t>2020</w:t>
      </w:r>
      <w:r w:rsidR="009E4BBF">
        <w:rPr>
          <w:rFonts w:ascii="Cambria" w:hAnsi="Cambria"/>
          <w:b/>
          <w:bCs/>
          <w:sz w:val="22"/>
          <w:szCs w:val="22"/>
        </w:rPr>
        <w:br/>
      </w:r>
    </w:p>
    <w:p w14:paraId="21B4F0C6" w14:textId="40E2A251" w:rsidR="009E4BBF" w:rsidRDefault="009E4BBF" w:rsidP="009E4BBF">
      <w:pPr>
        <w:pStyle w:val="NormalWeb"/>
        <w:rPr>
          <w:rFonts w:ascii="Cambria" w:hAnsi="Cambria"/>
          <w:b/>
          <w:bCs/>
          <w:sz w:val="22"/>
          <w:szCs w:val="22"/>
        </w:rPr>
      </w:pPr>
      <w:r>
        <w:rPr>
          <w:rFonts w:ascii="Cambria" w:hAnsi="Cambria"/>
          <w:sz w:val="22"/>
          <w:szCs w:val="22"/>
        </w:rPr>
        <w:t>The purpose of this</w:t>
      </w:r>
      <w:r w:rsidR="00516075">
        <w:rPr>
          <w:rFonts w:ascii="Cambria" w:hAnsi="Cambria"/>
          <w:sz w:val="22"/>
          <w:szCs w:val="22"/>
        </w:rPr>
        <w:t xml:space="preserve"> document</w:t>
      </w:r>
      <w:r>
        <w:rPr>
          <w:rFonts w:ascii="Cambria" w:hAnsi="Cambria"/>
          <w:sz w:val="22"/>
          <w:szCs w:val="22"/>
        </w:rPr>
        <w:t xml:space="preserve"> is to provide guidance to classroom teachers, support teachers, vice principals and principals specific to Student Progress Reporting for students on an Individualized Education Plan. The guidance provided here is within the context of Student Inclusive Conferencing for </w:t>
      </w:r>
      <w:r>
        <w:rPr>
          <w:rFonts w:ascii="Cambria" w:hAnsi="Cambria"/>
          <w:b/>
          <w:bCs/>
          <w:sz w:val="22"/>
          <w:szCs w:val="22"/>
        </w:rPr>
        <w:t xml:space="preserve">Term 1 and Term 2 reporting. </w:t>
      </w:r>
    </w:p>
    <w:p w14:paraId="29EDF448" w14:textId="09793459" w:rsidR="009E4BBF" w:rsidRPr="00516075" w:rsidRDefault="009E4BBF" w:rsidP="009E4BBF">
      <w:pPr>
        <w:rPr>
          <w:rFonts w:ascii="Cambria" w:eastAsia="Times New Roman" w:hAnsi="Cambria" w:cs="Times New Roman"/>
          <w:sz w:val="22"/>
          <w:szCs w:val="22"/>
          <w:lang w:val="en-CA"/>
        </w:rPr>
      </w:pPr>
      <w:r w:rsidRPr="00516075">
        <w:rPr>
          <w:rFonts w:ascii="Cambria" w:eastAsia="Times New Roman" w:hAnsi="Cambria" w:cs="Times New Roman"/>
          <w:b/>
          <w:bCs/>
          <w:sz w:val="22"/>
          <w:szCs w:val="22"/>
          <w:lang w:val="en-CA"/>
        </w:rPr>
        <w:t>Reporting Student Progress and IEP Planning Meetings</w:t>
      </w:r>
      <w:r>
        <w:rPr>
          <w:b/>
        </w:rPr>
        <w:t xml:space="preserve"> – </w:t>
      </w:r>
      <w:r w:rsidRPr="00516075">
        <w:rPr>
          <w:rFonts w:ascii="Cambria" w:eastAsia="Times New Roman" w:hAnsi="Cambria" w:cs="Times New Roman"/>
          <w:sz w:val="22"/>
          <w:szCs w:val="22"/>
          <w:lang w:val="en-CA"/>
        </w:rPr>
        <w:t xml:space="preserve">It is important to distinguish between reporting on student learning progress and developing or reviewing and updating a student’s IEP. While Student Inclusive Conferencing and the related written document/report may inform possible revisions to a specific student’s IEP, the conferencing time slots </w:t>
      </w:r>
      <w:r w:rsidR="001652B6" w:rsidRPr="00516075">
        <w:rPr>
          <w:rFonts w:ascii="Cambria" w:eastAsia="Times New Roman" w:hAnsi="Cambria" w:cs="Times New Roman"/>
          <w:sz w:val="22"/>
          <w:szCs w:val="22"/>
          <w:lang w:val="en-CA"/>
        </w:rPr>
        <w:t xml:space="preserve">are not intended to review/update a student’s IEP. </w:t>
      </w:r>
      <w:r w:rsidRPr="00516075">
        <w:rPr>
          <w:rFonts w:ascii="Cambria" w:eastAsia="Times New Roman" w:hAnsi="Cambria" w:cs="Times New Roman"/>
          <w:sz w:val="22"/>
          <w:szCs w:val="22"/>
          <w:lang w:val="en-CA"/>
        </w:rPr>
        <w:t>Of course, having a student’s IEP for reference at the conference makes sense with regards to commenting on learning progress in relation to noted IEP goals.</w:t>
      </w:r>
    </w:p>
    <w:p w14:paraId="6DF244BC" w14:textId="77777777" w:rsidR="00092282" w:rsidRDefault="009E4BBF" w:rsidP="009E4BBF">
      <w:pPr>
        <w:pStyle w:val="NormalWeb"/>
        <w:rPr>
          <w:rFonts w:ascii="Cambria" w:hAnsi="Cambria"/>
          <w:b/>
          <w:bCs/>
          <w:sz w:val="22"/>
          <w:szCs w:val="22"/>
        </w:rPr>
      </w:pPr>
      <w:r>
        <w:rPr>
          <w:rFonts w:ascii="Cambria" w:hAnsi="Cambria"/>
          <w:b/>
          <w:bCs/>
          <w:sz w:val="22"/>
          <w:szCs w:val="22"/>
        </w:rPr>
        <w:t xml:space="preserve">Where a Student is on an IEP: </w:t>
      </w:r>
    </w:p>
    <w:p w14:paraId="0D971204" w14:textId="38B6DD45" w:rsidR="00092282" w:rsidRPr="00092282" w:rsidRDefault="00BE3443" w:rsidP="00092282">
      <w:pPr>
        <w:pStyle w:val="NormalWeb"/>
        <w:numPr>
          <w:ilvl w:val="0"/>
          <w:numId w:val="5"/>
        </w:numPr>
      </w:pPr>
      <w:r>
        <w:rPr>
          <w:rFonts w:ascii="Cambria" w:hAnsi="Cambria"/>
          <w:sz w:val="22"/>
          <w:szCs w:val="22"/>
        </w:rPr>
        <w:t>E</w:t>
      </w:r>
      <w:r w:rsidR="009E4BBF">
        <w:rPr>
          <w:rFonts w:ascii="Cambria" w:hAnsi="Cambria"/>
          <w:sz w:val="22"/>
          <w:szCs w:val="22"/>
        </w:rPr>
        <w:t xml:space="preserve">nsure that the IEP box has been checked off </w:t>
      </w:r>
      <w:r w:rsidR="00516075">
        <w:rPr>
          <w:rFonts w:ascii="Cambria" w:hAnsi="Cambria"/>
          <w:sz w:val="22"/>
          <w:szCs w:val="22"/>
        </w:rPr>
        <w:t>at the bottom of the reporting template</w:t>
      </w:r>
    </w:p>
    <w:p w14:paraId="21F1440D" w14:textId="03E3D959" w:rsidR="00516075" w:rsidRPr="00516075" w:rsidRDefault="00BE3443" w:rsidP="00516075">
      <w:pPr>
        <w:pStyle w:val="NormalWeb"/>
        <w:numPr>
          <w:ilvl w:val="1"/>
          <w:numId w:val="8"/>
        </w:numPr>
      </w:pPr>
      <w:r>
        <w:t xml:space="preserve">For students where adaptations allow them to perform </w:t>
      </w:r>
      <w:r w:rsidRPr="00516075">
        <w:rPr>
          <w:b/>
          <w:bCs/>
        </w:rPr>
        <w:t>at</w:t>
      </w:r>
      <w:r>
        <w:t xml:space="preserve"> grade level (</w:t>
      </w:r>
      <w:r w:rsidR="001F4528">
        <w:t>e.g.</w:t>
      </w:r>
      <w:r>
        <w:t xml:space="preserve">, speech to text, scribe, alternate ways to demonstrate learning) </w:t>
      </w:r>
      <w:r w:rsidR="00516075">
        <w:t>their assessment is</w:t>
      </w:r>
      <w:r>
        <w:t xml:space="preserve"> </w:t>
      </w:r>
      <w:r w:rsidRPr="00BE3443">
        <w:rPr>
          <w:b/>
          <w:bCs/>
        </w:rPr>
        <w:t>based on grade level expectations</w:t>
      </w:r>
      <w:r w:rsidR="00516075" w:rsidRPr="00516075">
        <w:rPr>
          <w:rFonts w:ascii="Cambria" w:hAnsi="Cambria"/>
          <w:sz w:val="22"/>
          <w:szCs w:val="22"/>
        </w:rPr>
        <w:t xml:space="preserve"> </w:t>
      </w:r>
    </w:p>
    <w:p w14:paraId="19F9C384" w14:textId="16D47B95" w:rsidR="00BE3443" w:rsidRDefault="00516075" w:rsidP="00516075">
      <w:pPr>
        <w:pStyle w:val="NormalWeb"/>
        <w:numPr>
          <w:ilvl w:val="1"/>
          <w:numId w:val="8"/>
        </w:numPr>
      </w:pPr>
      <w:r>
        <w:rPr>
          <w:rFonts w:ascii="Cambria" w:hAnsi="Cambria"/>
          <w:sz w:val="22"/>
          <w:szCs w:val="22"/>
        </w:rPr>
        <w:t xml:space="preserve">For students who are </w:t>
      </w:r>
      <w:r w:rsidRPr="00516075">
        <w:rPr>
          <w:rFonts w:ascii="Cambria" w:hAnsi="Cambria"/>
          <w:b/>
          <w:bCs/>
          <w:sz w:val="22"/>
          <w:szCs w:val="22"/>
        </w:rPr>
        <w:t>not yet able</w:t>
      </w:r>
      <w:r>
        <w:rPr>
          <w:rFonts w:ascii="Cambria" w:hAnsi="Cambria"/>
          <w:sz w:val="22"/>
          <w:szCs w:val="22"/>
        </w:rPr>
        <w:t xml:space="preserve"> to work within the range of grade level expectations their assessment is based on the expectations outlined on their IEP, </w:t>
      </w:r>
      <w:r w:rsidRPr="00BE3443">
        <w:rPr>
          <w:rFonts w:ascii="Cambria" w:hAnsi="Cambria"/>
          <w:b/>
          <w:bCs/>
          <w:sz w:val="22"/>
          <w:szCs w:val="22"/>
          <w:u w:val="single"/>
        </w:rPr>
        <w:t>not</w:t>
      </w:r>
      <w:r w:rsidRPr="00BE3443">
        <w:rPr>
          <w:rFonts w:ascii="Cambria" w:hAnsi="Cambria"/>
          <w:b/>
          <w:bCs/>
          <w:sz w:val="22"/>
          <w:szCs w:val="22"/>
        </w:rPr>
        <w:t xml:space="preserve"> on grade level expectations</w:t>
      </w:r>
      <w:r>
        <w:rPr>
          <w:rFonts w:ascii="Cambria" w:hAnsi="Cambria"/>
          <w:sz w:val="22"/>
          <w:szCs w:val="22"/>
        </w:rPr>
        <w:t xml:space="preserve"> </w:t>
      </w:r>
    </w:p>
    <w:p w14:paraId="2652056A" w14:textId="5507EAF8" w:rsidR="00092282" w:rsidRDefault="00BE3443" w:rsidP="00F10436">
      <w:pPr>
        <w:pStyle w:val="NormalWeb"/>
        <w:numPr>
          <w:ilvl w:val="0"/>
          <w:numId w:val="1"/>
        </w:numPr>
        <w:tabs>
          <w:tab w:val="clear" w:pos="720"/>
          <w:tab w:val="num" w:pos="426"/>
        </w:tabs>
        <w:ind w:left="426" w:hanging="66"/>
        <w:rPr>
          <w:rFonts w:ascii="Cambria" w:hAnsi="Cambria"/>
          <w:b/>
          <w:bCs/>
          <w:sz w:val="22"/>
          <w:szCs w:val="22"/>
        </w:rPr>
      </w:pPr>
      <w:r>
        <w:rPr>
          <w:rFonts w:ascii="Cambria" w:hAnsi="Cambria"/>
          <w:b/>
          <w:bCs/>
          <w:sz w:val="22"/>
          <w:szCs w:val="22"/>
        </w:rPr>
        <w:t>Students on an</w:t>
      </w:r>
      <w:r w:rsidR="009E4BBF" w:rsidRPr="009E4BBF">
        <w:rPr>
          <w:rFonts w:ascii="Cambria" w:hAnsi="Cambria"/>
          <w:b/>
          <w:bCs/>
          <w:sz w:val="22"/>
          <w:szCs w:val="22"/>
        </w:rPr>
        <w:t xml:space="preserve"> IEP </w:t>
      </w:r>
      <w:r>
        <w:rPr>
          <w:rFonts w:ascii="Cambria" w:hAnsi="Cambria"/>
          <w:b/>
          <w:bCs/>
          <w:sz w:val="22"/>
          <w:szCs w:val="22"/>
        </w:rPr>
        <w:t>with adaptations</w:t>
      </w:r>
      <w:r w:rsidR="009E4BBF" w:rsidRPr="009E4BBF">
        <w:rPr>
          <w:rFonts w:ascii="Cambria" w:hAnsi="Cambria"/>
          <w:b/>
          <w:bCs/>
          <w:sz w:val="22"/>
          <w:szCs w:val="22"/>
        </w:rPr>
        <w:t xml:space="preserve">: </w:t>
      </w:r>
    </w:p>
    <w:p w14:paraId="5FC66734" w14:textId="07E52E22" w:rsidR="00092282" w:rsidRPr="00CB34ED" w:rsidRDefault="001F4528" w:rsidP="00CB34ED">
      <w:pPr>
        <w:pStyle w:val="NormalWeb"/>
        <w:numPr>
          <w:ilvl w:val="0"/>
          <w:numId w:val="5"/>
        </w:numPr>
        <w:rPr>
          <w:rFonts w:ascii="Cambria" w:hAnsi="Cambria"/>
          <w:sz w:val="22"/>
          <w:szCs w:val="22"/>
        </w:rPr>
      </w:pPr>
      <w:r>
        <w:rPr>
          <w:rFonts w:ascii="Cambria" w:hAnsi="Cambria"/>
          <w:sz w:val="22"/>
          <w:szCs w:val="22"/>
        </w:rPr>
        <w:t>Where applicable, write or type</w:t>
      </w:r>
      <w:r w:rsidR="00092282">
        <w:rPr>
          <w:rFonts w:ascii="Cambria" w:hAnsi="Cambria"/>
          <w:sz w:val="22"/>
          <w:szCs w:val="22"/>
        </w:rPr>
        <w:t xml:space="preserve"> on the template</w:t>
      </w:r>
      <w:r w:rsidR="00092282" w:rsidRPr="00092282">
        <w:rPr>
          <w:rFonts w:ascii="Cambria" w:hAnsi="Cambria"/>
          <w:sz w:val="22"/>
          <w:szCs w:val="22"/>
        </w:rPr>
        <w:t>:</w:t>
      </w:r>
      <w:r w:rsidR="00092282">
        <w:rPr>
          <w:rFonts w:ascii="Cambria" w:hAnsi="Cambria"/>
          <w:sz w:val="22"/>
          <w:szCs w:val="22"/>
        </w:rPr>
        <w:t xml:space="preserve"> ‘Based on goals and adaptations as per IEP’</w:t>
      </w:r>
    </w:p>
    <w:p w14:paraId="7D2D3482" w14:textId="6C2BCC98" w:rsidR="00516075" w:rsidRPr="00CB34ED" w:rsidRDefault="00516075" w:rsidP="00CB34ED">
      <w:pPr>
        <w:pStyle w:val="NormalWeb"/>
        <w:numPr>
          <w:ilvl w:val="1"/>
          <w:numId w:val="8"/>
        </w:numPr>
      </w:pPr>
      <w:r w:rsidRPr="00CB34ED">
        <w:t>see sample 1 if a student has specific a</w:t>
      </w:r>
      <w:r w:rsidR="00F10436" w:rsidRPr="00CB34ED">
        <w:t>daptations within a subject area</w:t>
      </w:r>
      <w:r w:rsidR="00CB34ED">
        <w:t>, meaning that not all areas of that subject are adapted (e.g.., student orally communicates ideas instead of writing them)</w:t>
      </w:r>
    </w:p>
    <w:p w14:paraId="768022F5" w14:textId="0C70DBFD" w:rsidR="00092282" w:rsidRPr="00CB34ED" w:rsidRDefault="00092282" w:rsidP="00CB34ED">
      <w:pPr>
        <w:pStyle w:val="NormalWeb"/>
        <w:numPr>
          <w:ilvl w:val="1"/>
          <w:numId w:val="8"/>
        </w:numPr>
      </w:pPr>
      <w:r w:rsidRPr="00CB34ED">
        <w:t xml:space="preserve">see sample </w:t>
      </w:r>
      <w:r w:rsidR="00516075" w:rsidRPr="00CB34ED">
        <w:t>2</w:t>
      </w:r>
      <w:r w:rsidRPr="00CB34ED">
        <w:t xml:space="preserve"> if </w:t>
      </w:r>
      <w:r w:rsidR="001C09F2" w:rsidRPr="00CB34ED">
        <w:t xml:space="preserve">a </w:t>
      </w:r>
      <w:r w:rsidRPr="00CB34ED">
        <w:t>student has global adaptations in a subject area</w:t>
      </w:r>
      <w:r w:rsidR="00CB34ED">
        <w:t>, meaning the entire subject area is adapted (e.g., student has adaptations in place in all areas of Language Arts-reading, writing, and communication).</w:t>
      </w:r>
    </w:p>
    <w:p w14:paraId="6B031788" w14:textId="727EA3D2" w:rsidR="00BE3443" w:rsidRPr="00CB34ED" w:rsidRDefault="009E4BBF" w:rsidP="00CB34ED">
      <w:pPr>
        <w:pStyle w:val="NormalWeb"/>
        <w:numPr>
          <w:ilvl w:val="0"/>
          <w:numId w:val="5"/>
        </w:numPr>
        <w:tabs>
          <w:tab w:val="num" w:pos="1134"/>
        </w:tabs>
        <w:rPr>
          <w:rFonts w:ascii="Cambria" w:hAnsi="Cambria"/>
          <w:sz w:val="22"/>
          <w:szCs w:val="22"/>
        </w:rPr>
      </w:pPr>
      <w:r w:rsidRPr="009E4BBF">
        <w:rPr>
          <w:rFonts w:ascii="Cambria" w:hAnsi="Cambria"/>
          <w:sz w:val="22"/>
          <w:szCs w:val="22"/>
        </w:rPr>
        <w:t xml:space="preserve">In the </w:t>
      </w:r>
      <w:r w:rsidR="00CB34ED">
        <w:rPr>
          <w:rFonts w:ascii="Cambria" w:hAnsi="Cambria"/>
          <w:sz w:val="22"/>
          <w:szCs w:val="22"/>
        </w:rPr>
        <w:t xml:space="preserve">box on the template, </w:t>
      </w:r>
      <w:r w:rsidR="00D20366">
        <w:rPr>
          <w:rFonts w:ascii="Cambria" w:hAnsi="Cambria"/>
          <w:sz w:val="22"/>
          <w:szCs w:val="22"/>
        </w:rPr>
        <w:t xml:space="preserve">‘Areas to Celebrate and Areas to Strengthen’ (primary) or </w:t>
      </w:r>
      <w:r w:rsidR="00BE3443">
        <w:rPr>
          <w:rFonts w:ascii="Cambria" w:hAnsi="Cambria"/>
          <w:sz w:val="22"/>
          <w:szCs w:val="22"/>
        </w:rPr>
        <w:t xml:space="preserve">‘Areas of Strength and Areas </w:t>
      </w:r>
      <w:r w:rsidR="00516075">
        <w:rPr>
          <w:rFonts w:ascii="Cambria" w:hAnsi="Cambria"/>
          <w:sz w:val="22"/>
          <w:szCs w:val="22"/>
        </w:rPr>
        <w:t>R</w:t>
      </w:r>
      <w:r w:rsidR="00BE3443">
        <w:rPr>
          <w:rFonts w:ascii="Cambria" w:hAnsi="Cambria"/>
          <w:sz w:val="22"/>
          <w:szCs w:val="22"/>
        </w:rPr>
        <w:t>equiring Development/Support’</w:t>
      </w:r>
      <w:r w:rsidR="00D20366">
        <w:rPr>
          <w:rFonts w:ascii="Cambria" w:hAnsi="Cambria"/>
          <w:sz w:val="22"/>
          <w:szCs w:val="22"/>
        </w:rPr>
        <w:t xml:space="preserve"> (intermediate)</w:t>
      </w:r>
      <w:r w:rsidR="00BE3443">
        <w:rPr>
          <w:rFonts w:ascii="Cambria" w:hAnsi="Cambria"/>
          <w:sz w:val="22"/>
          <w:szCs w:val="22"/>
        </w:rPr>
        <w:t xml:space="preserve">, </w:t>
      </w:r>
      <w:r w:rsidR="00516075">
        <w:rPr>
          <w:rFonts w:ascii="Cambria" w:hAnsi="Cambria"/>
          <w:sz w:val="22"/>
          <w:szCs w:val="22"/>
        </w:rPr>
        <w:t xml:space="preserve">include </w:t>
      </w:r>
      <w:r w:rsidRPr="009E4BBF">
        <w:rPr>
          <w:rFonts w:ascii="Cambria" w:hAnsi="Cambria"/>
          <w:sz w:val="22"/>
          <w:szCs w:val="22"/>
        </w:rPr>
        <w:t>comments in relation to adaptations and learning progress as appropriate</w:t>
      </w:r>
      <w:r w:rsidR="00BE3443">
        <w:rPr>
          <w:rFonts w:ascii="Cambria" w:hAnsi="Cambria"/>
          <w:sz w:val="22"/>
          <w:szCs w:val="22"/>
        </w:rPr>
        <w:t>.</w:t>
      </w:r>
    </w:p>
    <w:p w14:paraId="17FA3BD7" w14:textId="2E1428DC" w:rsidR="009E4BBF" w:rsidRPr="00CB34ED" w:rsidRDefault="00BE3443" w:rsidP="00CB34ED">
      <w:pPr>
        <w:pStyle w:val="NormalWeb"/>
        <w:numPr>
          <w:ilvl w:val="1"/>
          <w:numId w:val="8"/>
        </w:numPr>
      </w:pPr>
      <w:r>
        <w:rPr>
          <w:rFonts w:ascii="Cambria" w:hAnsi="Cambria"/>
          <w:sz w:val="22"/>
          <w:szCs w:val="22"/>
        </w:rPr>
        <w:t xml:space="preserve"> </w:t>
      </w:r>
      <w:r w:rsidRPr="00CB34ED">
        <w:t xml:space="preserve">see sample </w:t>
      </w:r>
      <w:r w:rsidR="00433C3D">
        <w:t>4</w:t>
      </w:r>
      <w:r w:rsidRPr="00CB34ED">
        <w:t xml:space="preserve"> </w:t>
      </w:r>
      <w:r w:rsidR="00D20366" w:rsidRPr="00CB34ED">
        <w:t>(not all adaptations listed in the IEP need to be included in the comments)</w:t>
      </w:r>
    </w:p>
    <w:p w14:paraId="418C3142" w14:textId="5AC34B55" w:rsidR="00516075" w:rsidRPr="00092282" w:rsidRDefault="00516075" w:rsidP="00F10436">
      <w:pPr>
        <w:pStyle w:val="NormalWeb"/>
        <w:jc w:val="center"/>
        <w:rPr>
          <w:rFonts w:ascii="SymbolMT" w:hAnsi="SymbolMT"/>
          <w:b/>
          <w:bCs/>
          <w:i/>
          <w:iCs/>
          <w:sz w:val="22"/>
          <w:szCs w:val="22"/>
        </w:rPr>
      </w:pPr>
      <w:r>
        <w:rPr>
          <w:rFonts w:ascii="Cambria" w:hAnsi="Cambria"/>
          <w:b/>
          <w:bCs/>
          <w:i/>
          <w:iCs/>
          <w:sz w:val="22"/>
          <w:szCs w:val="22"/>
        </w:rPr>
        <w:t xml:space="preserve">Sample 1: </w:t>
      </w:r>
      <w:r w:rsidRPr="00092282">
        <w:rPr>
          <w:rFonts w:ascii="Cambria" w:hAnsi="Cambria"/>
          <w:b/>
          <w:bCs/>
          <w:i/>
          <w:iCs/>
          <w:sz w:val="22"/>
          <w:szCs w:val="22"/>
        </w:rPr>
        <w:t xml:space="preserve">Example for a student </w:t>
      </w:r>
      <w:r>
        <w:rPr>
          <w:rFonts w:ascii="Cambria" w:hAnsi="Cambria"/>
          <w:b/>
          <w:bCs/>
          <w:i/>
          <w:iCs/>
          <w:sz w:val="22"/>
          <w:szCs w:val="22"/>
        </w:rPr>
        <w:t xml:space="preserve">with </w:t>
      </w:r>
      <w:r w:rsidRPr="00092282">
        <w:rPr>
          <w:rFonts w:ascii="Cambria" w:hAnsi="Cambria"/>
          <w:b/>
          <w:bCs/>
          <w:i/>
          <w:iCs/>
          <w:sz w:val="22"/>
          <w:szCs w:val="22"/>
        </w:rPr>
        <w:t xml:space="preserve">adaptations in </w:t>
      </w:r>
      <w:r>
        <w:rPr>
          <w:rFonts w:ascii="Cambria" w:hAnsi="Cambria"/>
          <w:b/>
          <w:bCs/>
          <w:i/>
          <w:iCs/>
          <w:sz w:val="22"/>
          <w:szCs w:val="22"/>
        </w:rPr>
        <w:t xml:space="preserve">specific areas of </w:t>
      </w:r>
      <w:r w:rsidRPr="00092282">
        <w:rPr>
          <w:rFonts w:ascii="Cambria" w:hAnsi="Cambria"/>
          <w:b/>
          <w:bCs/>
          <w:i/>
          <w:iCs/>
          <w:sz w:val="22"/>
          <w:szCs w:val="22"/>
        </w:rPr>
        <w:t>Language Arts</w:t>
      </w:r>
    </w:p>
    <w:p w14:paraId="18695D79" w14:textId="5670406F" w:rsidR="00D20366" w:rsidRPr="00433C3D" w:rsidRDefault="00516075" w:rsidP="00433C3D">
      <w:pPr>
        <w:pStyle w:val="NormalWeb"/>
        <w:rPr>
          <w:rFonts w:ascii="Cambria" w:hAnsi="Cambria"/>
          <w:sz w:val="22"/>
          <w:szCs w:val="22"/>
        </w:rPr>
      </w:pPr>
      <w:r w:rsidRPr="00092282">
        <w:rPr>
          <w:rFonts w:ascii="Cambria" w:hAnsi="Cambria"/>
          <w:noProof/>
          <w:sz w:val="22"/>
          <w:szCs w:val="22"/>
        </w:rPr>
        <w:drawing>
          <wp:inline distT="0" distB="0" distL="0" distR="0" wp14:anchorId="5666607F" wp14:editId="2C7B6D3C">
            <wp:extent cx="6736080" cy="16535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0828" cy="1659615"/>
                    </a:xfrm>
                    <a:prstGeom prst="rect">
                      <a:avLst/>
                    </a:prstGeom>
                  </pic:spPr>
                </pic:pic>
              </a:graphicData>
            </a:graphic>
          </wp:inline>
        </w:drawing>
      </w:r>
    </w:p>
    <w:p w14:paraId="12A7FFEE" w14:textId="19F2F338" w:rsidR="00092282" w:rsidRPr="00092282" w:rsidRDefault="00092282" w:rsidP="00092282">
      <w:pPr>
        <w:pStyle w:val="NormalWeb"/>
        <w:ind w:left="1440"/>
        <w:rPr>
          <w:rFonts w:ascii="SymbolMT" w:hAnsi="SymbolMT"/>
          <w:b/>
          <w:bCs/>
          <w:i/>
          <w:iCs/>
          <w:sz w:val="22"/>
          <w:szCs w:val="22"/>
        </w:rPr>
      </w:pPr>
      <w:r>
        <w:rPr>
          <w:rFonts w:ascii="Cambria" w:hAnsi="Cambria"/>
          <w:b/>
          <w:bCs/>
          <w:i/>
          <w:iCs/>
          <w:sz w:val="22"/>
          <w:szCs w:val="22"/>
        </w:rPr>
        <w:lastRenderedPageBreak/>
        <w:t xml:space="preserve">Sample </w:t>
      </w:r>
      <w:r w:rsidR="00516075">
        <w:rPr>
          <w:rFonts w:ascii="Cambria" w:hAnsi="Cambria"/>
          <w:b/>
          <w:bCs/>
          <w:i/>
          <w:iCs/>
          <w:sz w:val="22"/>
          <w:szCs w:val="22"/>
        </w:rPr>
        <w:t>2</w:t>
      </w:r>
      <w:r>
        <w:rPr>
          <w:rFonts w:ascii="Cambria" w:hAnsi="Cambria"/>
          <w:b/>
          <w:bCs/>
          <w:i/>
          <w:iCs/>
          <w:sz w:val="22"/>
          <w:szCs w:val="22"/>
        </w:rPr>
        <w:t xml:space="preserve">: </w:t>
      </w:r>
      <w:r w:rsidRPr="00092282">
        <w:rPr>
          <w:rFonts w:ascii="Cambria" w:hAnsi="Cambria"/>
          <w:b/>
          <w:bCs/>
          <w:i/>
          <w:iCs/>
          <w:sz w:val="22"/>
          <w:szCs w:val="22"/>
        </w:rPr>
        <w:t xml:space="preserve">Example for a student with global adaptations in Language Arts  </w:t>
      </w:r>
    </w:p>
    <w:p w14:paraId="7731C347" w14:textId="0286FCF6" w:rsidR="009E4BBF" w:rsidRPr="009E4BBF" w:rsidRDefault="002C64C2" w:rsidP="001652B6">
      <w:pPr>
        <w:pStyle w:val="NormalWeb"/>
        <w:rPr>
          <w:rFonts w:ascii="SymbolMT" w:hAnsi="SymbolMT"/>
          <w:sz w:val="22"/>
          <w:szCs w:val="22"/>
        </w:rPr>
      </w:pPr>
      <w:r w:rsidRPr="002C64C2">
        <w:rPr>
          <w:rFonts w:ascii="SymbolMT" w:hAnsi="SymbolMT"/>
          <w:noProof/>
          <w:sz w:val="22"/>
          <w:szCs w:val="22"/>
        </w:rPr>
        <w:drawing>
          <wp:inline distT="0" distB="0" distL="0" distR="0" wp14:anchorId="0FA32790" wp14:editId="20FE5F2D">
            <wp:extent cx="6840675" cy="2275367"/>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9112" cy="2294804"/>
                    </a:xfrm>
                    <a:prstGeom prst="rect">
                      <a:avLst/>
                    </a:prstGeom>
                  </pic:spPr>
                </pic:pic>
              </a:graphicData>
            </a:graphic>
          </wp:inline>
        </w:drawing>
      </w:r>
    </w:p>
    <w:p w14:paraId="60EA0A16" w14:textId="035C94FC" w:rsidR="001652B6" w:rsidRDefault="009E4BBF" w:rsidP="00F10436">
      <w:pPr>
        <w:pStyle w:val="NormalWeb"/>
        <w:numPr>
          <w:ilvl w:val="0"/>
          <w:numId w:val="1"/>
        </w:numPr>
        <w:tabs>
          <w:tab w:val="clear" w:pos="720"/>
          <w:tab w:val="num" w:pos="426"/>
        </w:tabs>
        <w:spacing w:before="0" w:beforeAutospacing="0" w:after="0" w:afterAutospacing="0"/>
        <w:ind w:left="142" w:firstLine="0"/>
        <w:rPr>
          <w:rFonts w:ascii="Cambria" w:hAnsi="Cambria"/>
          <w:b/>
          <w:bCs/>
          <w:sz w:val="22"/>
          <w:szCs w:val="22"/>
        </w:rPr>
      </w:pPr>
      <w:r w:rsidRPr="00BE3443">
        <w:rPr>
          <w:rFonts w:ascii="Cambria" w:hAnsi="Cambria"/>
          <w:b/>
          <w:bCs/>
          <w:sz w:val="22"/>
          <w:szCs w:val="22"/>
        </w:rPr>
        <w:t xml:space="preserve">Where an IEP indicates a highly individualized program with very substantial program adaptations: </w:t>
      </w:r>
    </w:p>
    <w:p w14:paraId="11CC2DD7" w14:textId="77777777" w:rsidR="00F10436" w:rsidRPr="00F10436" w:rsidRDefault="00F10436" w:rsidP="00F10436">
      <w:pPr>
        <w:pStyle w:val="NormalWeb"/>
        <w:spacing w:before="0" w:beforeAutospacing="0" w:after="0" w:afterAutospacing="0"/>
        <w:ind w:left="142"/>
        <w:rPr>
          <w:rFonts w:ascii="Cambria" w:hAnsi="Cambria"/>
          <w:b/>
          <w:bCs/>
          <w:sz w:val="22"/>
          <w:szCs w:val="22"/>
        </w:rPr>
      </w:pPr>
    </w:p>
    <w:p w14:paraId="6A39B58D" w14:textId="2FBDE4D2" w:rsidR="00BE3443" w:rsidRPr="00CB34ED" w:rsidRDefault="001F4528" w:rsidP="00CB34ED">
      <w:pPr>
        <w:pStyle w:val="NormalWeb"/>
        <w:numPr>
          <w:ilvl w:val="0"/>
          <w:numId w:val="5"/>
        </w:numPr>
        <w:rPr>
          <w:rFonts w:ascii="Cambria" w:hAnsi="Cambria"/>
          <w:sz w:val="22"/>
          <w:szCs w:val="22"/>
        </w:rPr>
      </w:pPr>
      <w:r>
        <w:rPr>
          <w:rFonts w:ascii="Cambria" w:hAnsi="Cambria"/>
          <w:sz w:val="22"/>
          <w:szCs w:val="22"/>
        </w:rPr>
        <w:t>Type or write</w:t>
      </w:r>
      <w:r w:rsidR="009E4BBF" w:rsidRPr="009E4BBF">
        <w:rPr>
          <w:rFonts w:ascii="Cambria" w:hAnsi="Cambria"/>
          <w:sz w:val="22"/>
          <w:szCs w:val="22"/>
        </w:rPr>
        <w:t xml:space="preserve"> within the template</w:t>
      </w:r>
      <w:r>
        <w:rPr>
          <w:rFonts w:ascii="Cambria" w:hAnsi="Cambria"/>
          <w:sz w:val="22"/>
          <w:szCs w:val="22"/>
        </w:rPr>
        <w:t>,</w:t>
      </w:r>
      <w:r w:rsidR="009E4BBF" w:rsidRPr="009E4BBF">
        <w:rPr>
          <w:rFonts w:ascii="Cambria" w:hAnsi="Cambria"/>
          <w:sz w:val="22"/>
          <w:szCs w:val="22"/>
        </w:rPr>
        <w:t xml:space="preserve"> where applicable</w:t>
      </w:r>
      <w:r>
        <w:rPr>
          <w:rFonts w:ascii="Cambria" w:hAnsi="Cambria"/>
          <w:sz w:val="22"/>
          <w:szCs w:val="22"/>
        </w:rPr>
        <w:t>,</w:t>
      </w:r>
      <w:r w:rsidR="00BE3443">
        <w:rPr>
          <w:rFonts w:ascii="Cambria" w:hAnsi="Cambria"/>
          <w:sz w:val="22"/>
          <w:szCs w:val="22"/>
        </w:rPr>
        <w:t xml:space="preserve"> “Based on goals and adaptations as per </w:t>
      </w:r>
      <w:r w:rsidR="009E4BBF" w:rsidRPr="009E4BBF">
        <w:rPr>
          <w:rFonts w:ascii="Cambria" w:hAnsi="Cambria"/>
          <w:sz w:val="22"/>
          <w:szCs w:val="22"/>
        </w:rPr>
        <w:t>IE</w:t>
      </w:r>
      <w:r w:rsidR="00BE3443">
        <w:rPr>
          <w:rFonts w:ascii="Cambria" w:hAnsi="Cambria"/>
          <w:sz w:val="22"/>
          <w:szCs w:val="22"/>
        </w:rPr>
        <w:t xml:space="preserve">P” </w:t>
      </w:r>
    </w:p>
    <w:p w14:paraId="2D6FCFB7" w14:textId="2AF4D87A" w:rsidR="009E4BBF" w:rsidRPr="00CB34ED" w:rsidRDefault="001F4528" w:rsidP="00CB34ED">
      <w:pPr>
        <w:pStyle w:val="NormalWeb"/>
        <w:numPr>
          <w:ilvl w:val="0"/>
          <w:numId w:val="5"/>
        </w:numPr>
        <w:rPr>
          <w:rFonts w:ascii="Cambria" w:hAnsi="Cambria"/>
          <w:sz w:val="22"/>
          <w:szCs w:val="22"/>
        </w:rPr>
      </w:pPr>
      <w:r w:rsidRPr="002D49A2">
        <w:rPr>
          <w:rFonts w:ascii="Cambria" w:hAnsi="Cambria"/>
          <w:b/>
          <w:sz w:val="22"/>
          <w:szCs w:val="22"/>
        </w:rPr>
        <w:t>D</w:t>
      </w:r>
      <w:r w:rsidR="009E4BBF" w:rsidRPr="002D49A2">
        <w:rPr>
          <w:rFonts w:ascii="Cambria" w:hAnsi="Cambria"/>
          <w:b/>
          <w:sz w:val="22"/>
          <w:szCs w:val="22"/>
        </w:rPr>
        <w:t>o not</w:t>
      </w:r>
      <w:r w:rsidR="009E4BBF" w:rsidRPr="00CB34ED">
        <w:rPr>
          <w:rFonts w:ascii="Cambria" w:hAnsi="Cambria"/>
          <w:sz w:val="22"/>
          <w:szCs w:val="22"/>
        </w:rPr>
        <w:t xml:space="preserve"> mark</w:t>
      </w:r>
      <w:r w:rsidR="002D49A2">
        <w:rPr>
          <w:rFonts w:ascii="Cambria" w:hAnsi="Cambria"/>
          <w:sz w:val="22"/>
          <w:szCs w:val="22"/>
        </w:rPr>
        <w:t xml:space="preserve"> an “X” within the scale. You may use anecdotal comments or leave this section blank.</w:t>
      </w:r>
    </w:p>
    <w:p w14:paraId="17FDEAFD" w14:textId="264AEA97" w:rsidR="00CB34ED" w:rsidRPr="001F4528" w:rsidRDefault="001652B6" w:rsidP="001F4528">
      <w:pPr>
        <w:pStyle w:val="NormalWeb"/>
        <w:numPr>
          <w:ilvl w:val="1"/>
          <w:numId w:val="8"/>
        </w:numPr>
        <w:spacing w:before="0" w:beforeAutospacing="0"/>
      </w:pPr>
      <w:r w:rsidRPr="00CB34ED">
        <w:t xml:space="preserve">see sample </w:t>
      </w:r>
      <w:r w:rsidR="00433C3D">
        <w:t>3</w:t>
      </w:r>
      <w:r w:rsidRPr="00CB34ED">
        <w:t xml:space="preserve"> </w:t>
      </w:r>
    </w:p>
    <w:p w14:paraId="565F1E94" w14:textId="77777777" w:rsidR="00CB34ED" w:rsidRPr="00CB34ED" w:rsidRDefault="00CB34ED" w:rsidP="001F4528">
      <w:pPr>
        <w:pStyle w:val="NormalWeb"/>
        <w:numPr>
          <w:ilvl w:val="0"/>
          <w:numId w:val="5"/>
        </w:numPr>
        <w:spacing w:before="0" w:beforeAutospacing="0"/>
        <w:rPr>
          <w:rFonts w:ascii="Cambria" w:hAnsi="Cambria"/>
          <w:sz w:val="22"/>
          <w:szCs w:val="22"/>
        </w:rPr>
      </w:pPr>
      <w:r w:rsidRPr="009E4BBF">
        <w:rPr>
          <w:rFonts w:ascii="Cambria" w:hAnsi="Cambria"/>
          <w:sz w:val="22"/>
          <w:szCs w:val="22"/>
        </w:rPr>
        <w:t xml:space="preserve">In the </w:t>
      </w:r>
      <w:r>
        <w:rPr>
          <w:rFonts w:ascii="Cambria" w:hAnsi="Cambria"/>
          <w:sz w:val="22"/>
          <w:szCs w:val="22"/>
        </w:rPr>
        <w:t xml:space="preserve">box on the template, ‘Areas to Celebrate and Areas to Strengthen’ (primary) or ‘Areas of Strength and Areas Requiring Development/Support’ (intermediate), include </w:t>
      </w:r>
      <w:r w:rsidRPr="009E4BBF">
        <w:rPr>
          <w:rFonts w:ascii="Cambria" w:hAnsi="Cambria"/>
          <w:sz w:val="22"/>
          <w:szCs w:val="22"/>
        </w:rPr>
        <w:t>comments in relation to adaptations and learning progress as appropriate</w:t>
      </w:r>
      <w:r>
        <w:rPr>
          <w:rFonts w:ascii="Cambria" w:hAnsi="Cambria"/>
          <w:sz w:val="22"/>
          <w:szCs w:val="22"/>
        </w:rPr>
        <w:t>.</w:t>
      </w:r>
    </w:p>
    <w:p w14:paraId="5FFF2FA4" w14:textId="60579252" w:rsidR="00F10436" w:rsidRPr="00433C3D" w:rsidRDefault="00BE3443" w:rsidP="00F10436">
      <w:pPr>
        <w:pStyle w:val="NormalWeb"/>
        <w:numPr>
          <w:ilvl w:val="1"/>
          <w:numId w:val="8"/>
        </w:numPr>
      </w:pPr>
      <w:r w:rsidRPr="00CB34ED">
        <w:t xml:space="preserve">see sample </w:t>
      </w:r>
      <w:r w:rsidR="00433C3D">
        <w:t>4</w:t>
      </w:r>
      <w:r w:rsidRPr="00CB34ED">
        <w:t xml:space="preserve"> </w:t>
      </w:r>
      <w:r w:rsidR="00D20366" w:rsidRPr="00CB34ED">
        <w:t>(</w:t>
      </w:r>
      <w:r w:rsidRPr="00CB34ED">
        <w:t>not all adaptations listed in the IEP need to be included in the comments</w:t>
      </w:r>
      <w:r w:rsidR="00D20366" w:rsidRPr="00CB34ED">
        <w:t>)</w:t>
      </w:r>
    </w:p>
    <w:p w14:paraId="1EA86765" w14:textId="77777777" w:rsidR="00433C3D" w:rsidRDefault="001652B6" w:rsidP="00433C3D">
      <w:pPr>
        <w:pStyle w:val="NormalWeb"/>
        <w:ind w:firstLine="720"/>
        <w:rPr>
          <w:rFonts w:ascii="SymbolMT" w:hAnsi="SymbolMT"/>
          <w:b/>
          <w:bCs/>
          <w:i/>
          <w:iCs/>
          <w:sz w:val="22"/>
          <w:szCs w:val="22"/>
        </w:rPr>
      </w:pPr>
      <w:r>
        <w:rPr>
          <w:rFonts w:ascii="Cambria" w:hAnsi="Cambria"/>
          <w:b/>
          <w:bCs/>
          <w:i/>
          <w:iCs/>
          <w:sz w:val="22"/>
          <w:szCs w:val="22"/>
        </w:rPr>
        <w:t xml:space="preserve">Sample </w:t>
      </w:r>
      <w:r w:rsidR="00433C3D">
        <w:rPr>
          <w:rFonts w:ascii="Cambria" w:hAnsi="Cambria"/>
          <w:b/>
          <w:bCs/>
          <w:i/>
          <w:iCs/>
          <w:sz w:val="22"/>
          <w:szCs w:val="22"/>
        </w:rPr>
        <w:t>3</w:t>
      </w:r>
      <w:r>
        <w:rPr>
          <w:rFonts w:ascii="Cambria" w:hAnsi="Cambria"/>
          <w:b/>
          <w:bCs/>
          <w:i/>
          <w:iCs/>
          <w:sz w:val="22"/>
          <w:szCs w:val="22"/>
        </w:rPr>
        <w:t xml:space="preserve">: Examples of comments on a student with a highly adapted program  </w:t>
      </w:r>
      <w:r w:rsidRPr="001652B6">
        <w:rPr>
          <w:rFonts w:ascii="Cambria" w:hAnsi="Cambria"/>
          <w:noProof/>
          <w:sz w:val="22"/>
          <w:szCs w:val="22"/>
        </w:rPr>
        <w:drawing>
          <wp:inline distT="0" distB="0" distL="0" distR="0" wp14:anchorId="420DF9F7" wp14:editId="794F7359">
            <wp:extent cx="6591300" cy="3192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91300" cy="3192780"/>
                    </a:xfrm>
                    <a:prstGeom prst="rect">
                      <a:avLst/>
                    </a:prstGeom>
                  </pic:spPr>
                </pic:pic>
              </a:graphicData>
            </a:graphic>
          </wp:inline>
        </w:drawing>
      </w:r>
    </w:p>
    <w:p w14:paraId="182F3F73" w14:textId="6AA38814" w:rsidR="001652B6" w:rsidRPr="00433C3D" w:rsidRDefault="001652B6" w:rsidP="00433C3D">
      <w:pPr>
        <w:pStyle w:val="NormalWeb"/>
        <w:rPr>
          <w:rFonts w:ascii="SymbolMT" w:hAnsi="SymbolMT"/>
          <w:b/>
          <w:bCs/>
          <w:i/>
          <w:iCs/>
          <w:sz w:val="22"/>
          <w:szCs w:val="22"/>
        </w:rPr>
      </w:pPr>
      <w:r w:rsidRPr="001652B6">
        <w:rPr>
          <w:rFonts w:ascii="SymbolMT" w:hAnsi="SymbolMT"/>
          <w:i/>
          <w:iCs/>
          <w:sz w:val="18"/>
          <w:szCs w:val="20"/>
        </w:rPr>
        <w:t>*If you are interested in putting comments</w:t>
      </w:r>
      <w:r w:rsidR="00D20366">
        <w:rPr>
          <w:rFonts w:ascii="SymbolMT" w:hAnsi="SymbolMT"/>
          <w:i/>
          <w:iCs/>
          <w:sz w:val="18"/>
          <w:szCs w:val="20"/>
        </w:rPr>
        <w:t xml:space="preserve"> </w:t>
      </w:r>
      <w:r w:rsidRPr="001652B6">
        <w:rPr>
          <w:rFonts w:ascii="SymbolMT" w:hAnsi="SymbolMT"/>
          <w:i/>
          <w:iCs/>
          <w:sz w:val="18"/>
          <w:szCs w:val="20"/>
        </w:rPr>
        <w:t>when a child</w:t>
      </w:r>
      <w:r w:rsidR="00D20366">
        <w:rPr>
          <w:rFonts w:ascii="SymbolMT" w:hAnsi="SymbolMT"/>
          <w:i/>
          <w:iCs/>
          <w:sz w:val="18"/>
          <w:szCs w:val="20"/>
        </w:rPr>
        <w:t xml:space="preserve">’s program </w:t>
      </w:r>
      <w:r w:rsidRPr="001652B6">
        <w:rPr>
          <w:rFonts w:ascii="SymbolMT" w:hAnsi="SymbolMT"/>
          <w:i/>
          <w:iCs/>
          <w:sz w:val="18"/>
          <w:szCs w:val="20"/>
        </w:rPr>
        <w:t xml:space="preserve">is significantly adapted and you are not marking on </w:t>
      </w:r>
      <w:r w:rsidR="00D20366">
        <w:rPr>
          <w:rFonts w:ascii="SymbolMT" w:hAnsi="SymbolMT"/>
          <w:i/>
          <w:iCs/>
          <w:sz w:val="18"/>
          <w:szCs w:val="20"/>
        </w:rPr>
        <w:t xml:space="preserve">the </w:t>
      </w:r>
      <w:r w:rsidRPr="001652B6">
        <w:rPr>
          <w:rFonts w:ascii="SymbolMT" w:hAnsi="SymbolMT"/>
          <w:i/>
          <w:iCs/>
          <w:sz w:val="18"/>
          <w:szCs w:val="20"/>
        </w:rPr>
        <w:t>scale, merge the cells by highlighting the</w:t>
      </w:r>
      <w:r w:rsidR="00D20366">
        <w:rPr>
          <w:rFonts w:ascii="SymbolMT" w:hAnsi="SymbolMT"/>
          <w:i/>
          <w:iCs/>
          <w:sz w:val="18"/>
          <w:szCs w:val="20"/>
        </w:rPr>
        <w:t>m</w:t>
      </w:r>
      <w:r w:rsidRPr="001652B6">
        <w:rPr>
          <w:rFonts w:ascii="SymbolMT" w:hAnsi="SymbolMT"/>
          <w:i/>
          <w:iCs/>
          <w:sz w:val="18"/>
          <w:szCs w:val="20"/>
        </w:rPr>
        <w:t xml:space="preserve">, clicking </w:t>
      </w:r>
      <w:r w:rsidR="00D20366">
        <w:rPr>
          <w:rFonts w:ascii="SymbolMT" w:hAnsi="SymbolMT"/>
          <w:i/>
          <w:iCs/>
          <w:sz w:val="18"/>
          <w:szCs w:val="20"/>
        </w:rPr>
        <w:t>‘</w:t>
      </w:r>
      <w:r w:rsidRPr="001652B6">
        <w:rPr>
          <w:rFonts w:ascii="SymbolMT" w:hAnsi="SymbolMT"/>
          <w:i/>
          <w:iCs/>
          <w:sz w:val="18"/>
          <w:szCs w:val="20"/>
        </w:rPr>
        <w:t>Table’ on the menu bar and selecting ‘Merge Cells</w:t>
      </w:r>
      <w:r w:rsidR="00D20366">
        <w:rPr>
          <w:rFonts w:ascii="SymbolMT" w:hAnsi="SymbolMT"/>
          <w:i/>
          <w:iCs/>
          <w:sz w:val="18"/>
          <w:szCs w:val="20"/>
        </w:rPr>
        <w:t>.</w:t>
      </w:r>
      <w:r w:rsidRPr="001652B6">
        <w:rPr>
          <w:rFonts w:ascii="SymbolMT" w:hAnsi="SymbolMT"/>
          <w:i/>
          <w:iCs/>
          <w:sz w:val="18"/>
          <w:szCs w:val="20"/>
        </w:rPr>
        <w:t xml:space="preserve">’ </w:t>
      </w:r>
      <w:r w:rsidR="00D20366">
        <w:rPr>
          <w:rFonts w:ascii="SymbolMT" w:hAnsi="SymbolMT"/>
          <w:i/>
          <w:iCs/>
          <w:sz w:val="18"/>
          <w:szCs w:val="20"/>
        </w:rPr>
        <w:t>T</w:t>
      </w:r>
      <w:r w:rsidRPr="001652B6">
        <w:rPr>
          <w:rFonts w:ascii="SymbolMT" w:hAnsi="SymbolMT"/>
          <w:i/>
          <w:iCs/>
          <w:sz w:val="18"/>
          <w:szCs w:val="20"/>
        </w:rPr>
        <w:t>his is not a requirement, but many teachers like to put comments in this section</w:t>
      </w:r>
    </w:p>
    <w:p w14:paraId="0379934F" w14:textId="2D359898" w:rsidR="00433C3D" w:rsidRPr="00092282" w:rsidRDefault="00433C3D" w:rsidP="00433C3D">
      <w:pPr>
        <w:pStyle w:val="NormalWeb"/>
        <w:jc w:val="center"/>
        <w:rPr>
          <w:rFonts w:ascii="SymbolMT" w:hAnsi="SymbolMT"/>
          <w:b/>
          <w:bCs/>
          <w:i/>
          <w:iCs/>
          <w:sz w:val="22"/>
          <w:szCs w:val="22"/>
        </w:rPr>
      </w:pPr>
      <w:r>
        <w:rPr>
          <w:rFonts w:ascii="Cambria" w:hAnsi="Cambria"/>
          <w:b/>
          <w:bCs/>
          <w:i/>
          <w:iCs/>
          <w:sz w:val="22"/>
          <w:szCs w:val="22"/>
        </w:rPr>
        <w:lastRenderedPageBreak/>
        <w:t>Sample 4: Examples of Adaptations and Learning Progress Comments</w:t>
      </w:r>
    </w:p>
    <w:p w14:paraId="6A14EC27" w14:textId="77777777" w:rsidR="00433C3D" w:rsidRDefault="00433C3D" w:rsidP="00433C3D">
      <w:pPr>
        <w:pStyle w:val="NormalWeb"/>
        <w:rPr>
          <w:rFonts w:ascii="Cambria" w:hAnsi="Cambria"/>
          <w:sz w:val="22"/>
          <w:szCs w:val="22"/>
        </w:rPr>
      </w:pPr>
      <w:r w:rsidRPr="00BE3443">
        <w:rPr>
          <w:rFonts w:ascii="Cambria" w:hAnsi="Cambria"/>
          <w:noProof/>
          <w:sz w:val="22"/>
          <w:szCs w:val="22"/>
        </w:rPr>
        <w:t xml:space="preserve"> </w:t>
      </w:r>
      <w:r>
        <w:rPr>
          <w:noProof/>
        </w:rPr>
        <w:drawing>
          <wp:inline distT="0" distB="0" distL="0" distR="0" wp14:anchorId="3FB485AF" wp14:editId="0B796B89">
            <wp:extent cx="6643561" cy="2794635"/>
            <wp:effectExtent l="0" t="0" r="5080" b="5715"/>
            <wp:docPr id="2" name="Picture 2" descr="C:\Users\julie_ashley\AppData\Local\Microsoft\Windows\INetCache\Content.Word\Sampl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_ashley\AppData\Local\Microsoft\Windows\INetCache\Content.Word\Samples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658" cy="2804771"/>
                    </a:xfrm>
                    <a:prstGeom prst="rect">
                      <a:avLst/>
                    </a:prstGeom>
                    <a:noFill/>
                    <a:ln>
                      <a:noFill/>
                    </a:ln>
                  </pic:spPr>
                </pic:pic>
              </a:graphicData>
            </a:graphic>
          </wp:inline>
        </w:drawing>
      </w:r>
    </w:p>
    <w:p w14:paraId="33899627" w14:textId="77777777" w:rsidR="00433C3D" w:rsidRDefault="00433C3D" w:rsidP="001652B6">
      <w:pPr>
        <w:rPr>
          <w:rFonts w:ascii="Cambria" w:hAnsi="Cambria"/>
          <w:b/>
          <w:bCs/>
          <w:sz w:val="22"/>
          <w:szCs w:val="22"/>
        </w:rPr>
      </w:pPr>
    </w:p>
    <w:p w14:paraId="27A1C119" w14:textId="77777777" w:rsidR="00433C3D" w:rsidRDefault="00433C3D" w:rsidP="001652B6">
      <w:pPr>
        <w:rPr>
          <w:rFonts w:ascii="Cambria" w:hAnsi="Cambria"/>
          <w:b/>
          <w:bCs/>
          <w:sz w:val="22"/>
          <w:szCs w:val="22"/>
        </w:rPr>
      </w:pPr>
    </w:p>
    <w:p w14:paraId="40128767" w14:textId="405212A3" w:rsidR="001652B6" w:rsidRPr="002D49A2" w:rsidRDefault="001652B6" w:rsidP="001652B6">
      <w:pPr>
        <w:rPr>
          <w:rFonts w:ascii="Cambria" w:hAnsi="Cambria"/>
          <w:b/>
          <w:sz w:val="22"/>
          <w:szCs w:val="22"/>
        </w:rPr>
      </w:pPr>
      <w:r w:rsidRPr="002D49A2">
        <w:rPr>
          <w:rFonts w:ascii="Cambria" w:hAnsi="Cambria"/>
          <w:b/>
          <w:bCs/>
          <w:sz w:val="22"/>
          <w:szCs w:val="22"/>
        </w:rPr>
        <w:t xml:space="preserve">Please Note: </w:t>
      </w:r>
    </w:p>
    <w:p w14:paraId="21E14293" w14:textId="5CA3703D" w:rsidR="001652B6" w:rsidRPr="002D49A2" w:rsidRDefault="001652B6" w:rsidP="001652B6">
      <w:pPr>
        <w:rPr>
          <w:rFonts w:ascii="Cambria" w:hAnsi="Cambria"/>
          <w:sz w:val="22"/>
          <w:szCs w:val="22"/>
        </w:rPr>
      </w:pPr>
      <w:r w:rsidRPr="002D49A2">
        <w:rPr>
          <w:rFonts w:ascii="Cambria" w:hAnsi="Cambria"/>
          <w:sz w:val="22"/>
          <w:szCs w:val="22"/>
        </w:rPr>
        <w:t>We understand that there may</w:t>
      </w:r>
      <w:r w:rsidR="00D20366" w:rsidRPr="002D49A2">
        <w:rPr>
          <w:rFonts w:ascii="Cambria" w:hAnsi="Cambria"/>
          <w:sz w:val="22"/>
          <w:szCs w:val="22"/>
        </w:rPr>
        <w:t xml:space="preserve"> </w:t>
      </w:r>
      <w:r w:rsidRPr="002D49A2">
        <w:rPr>
          <w:rFonts w:ascii="Cambria" w:hAnsi="Cambria"/>
          <w:sz w:val="22"/>
          <w:szCs w:val="22"/>
        </w:rPr>
        <w:t>be some unique situations in our schools that do not fit within</w:t>
      </w:r>
      <w:r w:rsidR="00D20366" w:rsidRPr="002D49A2">
        <w:rPr>
          <w:rFonts w:ascii="Cambria" w:hAnsi="Cambria"/>
          <w:sz w:val="22"/>
          <w:szCs w:val="22"/>
        </w:rPr>
        <w:t xml:space="preserve"> the</w:t>
      </w:r>
      <w:r w:rsidRPr="002D49A2">
        <w:rPr>
          <w:rFonts w:ascii="Cambria" w:hAnsi="Cambria"/>
          <w:sz w:val="22"/>
          <w:szCs w:val="22"/>
        </w:rPr>
        <w:t xml:space="preserve"> scenarios we have outlined above.  In such situations, it is suggested that classroom teachers consult</w:t>
      </w:r>
      <w:r w:rsidR="00E81AF9">
        <w:rPr>
          <w:rFonts w:ascii="Cambria" w:hAnsi="Cambria"/>
          <w:sz w:val="22"/>
          <w:szCs w:val="22"/>
        </w:rPr>
        <w:t xml:space="preserve"> and collaborate</w:t>
      </w:r>
      <w:r w:rsidRPr="002D49A2">
        <w:rPr>
          <w:rFonts w:ascii="Cambria" w:hAnsi="Cambria"/>
          <w:sz w:val="22"/>
          <w:szCs w:val="22"/>
        </w:rPr>
        <w:t xml:space="preserve"> with the</w:t>
      </w:r>
      <w:r w:rsidR="00D20366" w:rsidRPr="002D49A2">
        <w:rPr>
          <w:rFonts w:ascii="Cambria" w:hAnsi="Cambria"/>
          <w:sz w:val="22"/>
          <w:szCs w:val="22"/>
        </w:rPr>
        <w:t>ir</w:t>
      </w:r>
      <w:r w:rsidRPr="002D49A2">
        <w:rPr>
          <w:rFonts w:ascii="Cambria" w:hAnsi="Cambria"/>
          <w:sz w:val="22"/>
          <w:szCs w:val="22"/>
        </w:rPr>
        <w:t xml:space="preserve"> support teacher</w:t>
      </w:r>
      <w:r w:rsidR="00D20366" w:rsidRPr="002D49A2">
        <w:rPr>
          <w:rFonts w:ascii="Cambria" w:hAnsi="Cambria"/>
          <w:sz w:val="22"/>
          <w:szCs w:val="22"/>
        </w:rPr>
        <w:t>s</w:t>
      </w:r>
      <w:r w:rsidRPr="002D49A2">
        <w:rPr>
          <w:rFonts w:ascii="Cambria" w:hAnsi="Cambria"/>
          <w:sz w:val="22"/>
          <w:szCs w:val="22"/>
        </w:rPr>
        <w:t xml:space="preserve"> and school administration before proceeding.</w:t>
      </w:r>
    </w:p>
    <w:p w14:paraId="15F18B25" w14:textId="7BDBF352" w:rsidR="004B1004" w:rsidRDefault="004B1004" w:rsidP="001652B6"/>
    <w:sectPr w:rsidR="004B1004" w:rsidSect="00433C3D">
      <w:pgSz w:w="12240" w:h="15840"/>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1746" w14:textId="77777777" w:rsidR="004471F5" w:rsidRDefault="004471F5" w:rsidP="00092282">
      <w:r>
        <w:separator/>
      </w:r>
    </w:p>
  </w:endnote>
  <w:endnote w:type="continuationSeparator" w:id="0">
    <w:p w14:paraId="62629DBF" w14:textId="77777777" w:rsidR="004471F5" w:rsidRDefault="004471F5" w:rsidP="000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D800" w14:textId="77777777" w:rsidR="004471F5" w:rsidRDefault="004471F5" w:rsidP="00092282">
      <w:r>
        <w:separator/>
      </w:r>
    </w:p>
  </w:footnote>
  <w:footnote w:type="continuationSeparator" w:id="0">
    <w:p w14:paraId="210D98EC" w14:textId="77777777" w:rsidR="004471F5" w:rsidRDefault="004471F5" w:rsidP="0009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050"/>
    <w:multiLevelType w:val="multilevel"/>
    <w:tmpl w:val="1D2463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612F7"/>
    <w:multiLevelType w:val="hybridMultilevel"/>
    <w:tmpl w:val="74D0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2E13CF"/>
    <w:multiLevelType w:val="multilevel"/>
    <w:tmpl w:val="1D246396"/>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o"/>
      <w:lvlJc w:val="left"/>
      <w:pPr>
        <w:ind w:left="1942" w:hanging="360"/>
      </w:pPr>
      <w:rPr>
        <w:rFonts w:ascii="Courier New" w:hAnsi="Courier New" w:cs="Courier New"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426F6D4E"/>
    <w:multiLevelType w:val="hybridMultilevel"/>
    <w:tmpl w:val="56C42F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C253C52"/>
    <w:multiLevelType w:val="multilevel"/>
    <w:tmpl w:val="ABB61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95F76"/>
    <w:multiLevelType w:val="multilevel"/>
    <w:tmpl w:val="0860B3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505F6"/>
    <w:multiLevelType w:val="multilevel"/>
    <w:tmpl w:val="2FE83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90962"/>
    <w:multiLevelType w:val="multilevel"/>
    <w:tmpl w:val="3D24030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BF"/>
    <w:rsid w:val="00092282"/>
    <w:rsid w:val="001437AE"/>
    <w:rsid w:val="001652B6"/>
    <w:rsid w:val="0019376B"/>
    <w:rsid w:val="001C09F2"/>
    <w:rsid w:val="001F4528"/>
    <w:rsid w:val="0023665B"/>
    <w:rsid w:val="002C64C2"/>
    <w:rsid w:val="002D49A2"/>
    <w:rsid w:val="00316A24"/>
    <w:rsid w:val="00321065"/>
    <w:rsid w:val="00433C3D"/>
    <w:rsid w:val="004471F5"/>
    <w:rsid w:val="004B1004"/>
    <w:rsid w:val="004B4220"/>
    <w:rsid w:val="00516075"/>
    <w:rsid w:val="0059186A"/>
    <w:rsid w:val="00964157"/>
    <w:rsid w:val="009E4BBF"/>
    <w:rsid w:val="00BE3443"/>
    <w:rsid w:val="00CB34ED"/>
    <w:rsid w:val="00D160C8"/>
    <w:rsid w:val="00D20366"/>
    <w:rsid w:val="00D813F4"/>
    <w:rsid w:val="00E3223E"/>
    <w:rsid w:val="00E81AF9"/>
    <w:rsid w:val="00F10436"/>
    <w:rsid w:val="00F8542A"/>
    <w:rsid w:val="00FC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7F3B"/>
  <w14:defaultImageDpi w14:val="32767"/>
  <w15:chartTrackingRefBased/>
  <w15:docId w15:val="{694E22B5-B073-DF4C-882A-55FAD047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BF"/>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092282"/>
    <w:pPr>
      <w:tabs>
        <w:tab w:val="center" w:pos="4680"/>
        <w:tab w:val="right" w:pos="9360"/>
      </w:tabs>
    </w:pPr>
  </w:style>
  <w:style w:type="character" w:customStyle="1" w:styleId="HeaderChar">
    <w:name w:val="Header Char"/>
    <w:basedOn w:val="DefaultParagraphFont"/>
    <w:link w:val="Header"/>
    <w:uiPriority w:val="99"/>
    <w:rsid w:val="00092282"/>
  </w:style>
  <w:style w:type="paragraph" w:styleId="Footer">
    <w:name w:val="footer"/>
    <w:basedOn w:val="Normal"/>
    <w:link w:val="FooterChar"/>
    <w:uiPriority w:val="99"/>
    <w:unhideWhenUsed/>
    <w:rsid w:val="00092282"/>
    <w:pPr>
      <w:tabs>
        <w:tab w:val="center" w:pos="4680"/>
        <w:tab w:val="right" w:pos="9360"/>
      </w:tabs>
    </w:pPr>
  </w:style>
  <w:style w:type="character" w:customStyle="1" w:styleId="FooterChar">
    <w:name w:val="Footer Char"/>
    <w:basedOn w:val="DefaultParagraphFont"/>
    <w:link w:val="Footer"/>
    <w:uiPriority w:val="99"/>
    <w:rsid w:val="0009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77623">
      <w:bodyDiv w:val="1"/>
      <w:marLeft w:val="0"/>
      <w:marRight w:val="0"/>
      <w:marTop w:val="0"/>
      <w:marBottom w:val="0"/>
      <w:divBdr>
        <w:top w:val="none" w:sz="0" w:space="0" w:color="auto"/>
        <w:left w:val="none" w:sz="0" w:space="0" w:color="auto"/>
        <w:bottom w:val="none" w:sz="0" w:space="0" w:color="auto"/>
        <w:right w:val="none" w:sz="0" w:space="0" w:color="auto"/>
      </w:divBdr>
      <w:divsChild>
        <w:div w:id="1094205700">
          <w:marLeft w:val="0"/>
          <w:marRight w:val="0"/>
          <w:marTop w:val="0"/>
          <w:marBottom w:val="0"/>
          <w:divBdr>
            <w:top w:val="none" w:sz="0" w:space="0" w:color="auto"/>
            <w:left w:val="none" w:sz="0" w:space="0" w:color="auto"/>
            <w:bottom w:val="none" w:sz="0" w:space="0" w:color="auto"/>
            <w:right w:val="none" w:sz="0" w:space="0" w:color="auto"/>
          </w:divBdr>
          <w:divsChild>
            <w:div w:id="695468174">
              <w:marLeft w:val="0"/>
              <w:marRight w:val="0"/>
              <w:marTop w:val="0"/>
              <w:marBottom w:val="0"/>
              <w:divBdr>
                <w:top w:val="none" w:sz="0" w:space="0" w:color="auto"/>
                <w:left w:val="none" w:sz="0" w:space="0" w:color="auto"/>
                <w:bottom w:val="none" w:sz="0" w:space="0" w:color="auto"/>
                <w:right w:val="none" w:sz="0" w:space="0" w:color="auto"/>
              </w:divBdr>
              <w:divsChild>
                <w:div w:id="14052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Loutet</dc:creator>
  <cp:keywords/>
  <dc:description/>
  <cp:lastModifiedBy>David Vandergugten</cp:lastModifiedBy>
  <cp:revision>2</cp:revision>
  <dcterms:created xsi:type="dcterms:W3CDTF">2020-02-21T00:27:00Z</dcterms:created>
  <dcterms:modified xsi:type="dcterms:W3CDTF">2020-02-21T00:27:00Z</dcterms:modified>
</cp:coreProperties>
</file>